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C2C6D" w14:textId="08C5D62C" w:rsidR="00575237" w:rsidRPr="00487D95" w:rsidRDefault="009276DB" w:rsidP="001B2F4C">
      <w:pPr>
        <w:jc w:val="center"/>
        <w:rPr>
          <w:b/>
        </w:rPr>
      </w:pPr>
      <w:r>
        <w:rPr>
          <w:b/>
        </w:rPr>
        <w:t>WALTON</w:t>
      </w:r>
      <w:r w:rsidR="00575237" w:rsidRPr="00487D95">
        <w:rPr>
          <w:b/>
        </w:rPr>
        <w:t xml:space="preserve"> PARISH COUNCIL</w:t>
      </w:r>
      <w:r w:rsidR="001B2F4C">
        <w:rPr>
          <w:b/>
        </w:rPr>
        <w:t xml:space="preserve"> S</w:t>
      </w:r>
      <w:r w:rsidR="00886865">
        <w:rPr>
          <w:b/>
        </w:rPr>
        <w:t>CHEDULE OF PAYMENTS</w:t>
      </w:r>
      <w:r w:rsidR="004B3204">
        <w:rPr>
          <w:b/>
        </w:rPr>
        <w:t xml:space="preserve"> </w:t>
      </w:r>
      <w:r w:rsidR="002F7343">
        <w:rPr>
          <w:b/>
        </w:rPr>
        <w:t>11 JANUARY</w:t>
      </w:r>
      <w:r w:rsidR="00E135B2">
        <w:rPr>
          <w:b/>
        </w:rPr>
        <w:t xml:space="preserve"> 201</w:t>
      </w:r>
      <w:r w:rsidR="002F7343">
        <w:rPr>
          <w:b/>
        </w:rPr>
        <w:t>6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1931"/>
        <w:gridCol w:w="1462"/>
        <w:gridCol w:w="2982"/>
        <w:gridCol w:w="1501"/>
        <w:gridCol w:w="1764"/>
      </w:tblGrid>
      <w:tr w:rsidR="00A55DF6" w14:paraId="6A605D5F" w14:textId="77777777" w:rsidTr="58EC285B">
        <w:tc>
          <w:tcPr>
            <w:tcW w:w="1931" w:type="dxa"/>
          </w:tcPr>
          <w:p w14:paraId="30FF7524" w14:textId="77777777" w:rsidR="00A55DF6" w:rsidRDefault="00A55DF6">
            <w:r>
              <w:t>Payee</w:t>
            </w:r>
          </w:p>
        </w:tc>
        <w:tc>
          <w:tcPr>
            <w:tcW w:w="1462" w:type="dxa"/>
          </w:tcPr>
          <w:p w14:paraId="6594F671" w14:textId="77777777" w:rsidR="00A55DF6" w:rsidRDefault="00A55DF6">
            <w:r>
              <w:t>Invoice No:</w:t>
            </w:r>
          </w:p>
        </w:tc>
        <w:tc>
          <w:tcPr>
            <w:tcW w:w="2982" w:type="dxa"/>
          </w:tcPr>
          <w:p w14:paraId="1670A8AD" w14:textId="77777777" w:rsidR="00A55DF6" w:rsidRDefault="00A55DF6">
            <w:r>
              <w:t>Description</w:t>
            </w:r>
          </w:p>
        </w:tc>
        <w:tc>
          <w:tcPr>
            <w:tcW w:w="1501" w:type="dxa"/>
          </w:tcPr>
          <w:p w14:paraId="7C41F701" w14:textId="77777777" w:rsidR="00A55DF6" w:rsidRDefault="00A55DF6">
            <w:r>
              <w:t>Amount</w:t>
            </w:r>
          </w:p>
        </w:tc>
        <w:tc>
          <w:tcPr>
            <w:tcW w:w="1764" w:type="dxa"/>
          </w:tcPr>
          <w:p w14:paraId="405B6508" w14:textId="77777777" w:rsidR="00A55DF6" w:rsidRDefault="00A55DF6">
            <w:r>
              <w:t>Payment Method</w:t>
            </w:r>
          </w:p>
        </w:tc>
      </w:tr>
      <w:tr w:rsidR="00757722" w14:paraId="003CE575" w14:textId="77777777" w:rsidTr="00757722">
        <w:tc>
          <w:tcPr>
            <w:tcW w:w="1931" w:type="dxa"/>
            <w:shd w:val="clear" w:color="auto" w:fill="D9D9D9" w:themeFill="background1" w:themeFillShade="D9"/>
          </w:tcPr>
          <w:p w14:paraId="211BB313" w14:textId="70F354D0" w:rsidR="00757722" w:rsidRDefault="00757722" w:rsidP="00757722">
            <w:r>
              <w:t>Already Paid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14:paraId="3EB19F11" w14:textId="77777777" w:rsidR="00757722" w:rsidRDefault="00757722" w:rsidP="00757722"/>
        </w:tc>
        <w:tc>
          <w:tcPr>
            <w:tcW w:w="2982" w:type="dxa"/>
            <w:shd w:val="clear" w:color="auto" w:fill="D9D9D9" w:themeFill="background1" w:themeFillShade="D9"/>
          </w:tcPr>
          <w:p w14:paraId="3F302DBC" w14:textId="77777777" w:rsidR="00757722" w:rsidRDefault="00757722" w:rsidP="00757722"/>
        </w:tc>
        <w:tc>
          <w:tcPr>
            <w:tcW w:w="1501" w:type="dxa"/>
            <w:shd w:val="clear" w:color="auto" w:fill="D9D9D9" w:themeFill="background1" w:themeFillShade="D9"/>
          </w:tcPr>
          <w:p w14:paraId="365767FA" w14:textId="77777777" w:rsidR="00757722" w:rsidRDefault="00757722" w:rsidP="00757722"/>
        </w:tc>
        <w:tc>
          <w:tcPr>
            <w:tcW w:w="1764" w:type="dxa"/>
            <w:shd w:val="clear" w:color="auto" w:fill="D9D9D9" w:themeFill="background1" w:themeFillShade="D9"/>
          </w:tcPr>
          <w:p w14:paraId="523CC420" w14:textId="77777777" w:rsidR="00757722" w:rsidRDefault="00757722" w:rsidP="00757722"/>
        </w:tc>
      </w:tr>
      <w:tr w:rsidR="00757722" w14:paraId="2C60CB26" w14:textId="77777777" w:rsidTr="58EC285B">
        <w:tc>
          <w:tcPr>
            <w:tcW w:w="1931" w:type="dxa"/>
          </w:tcPr>
          <w:p w14:paraId="43477032" w14:textId="77777777" w:rsidR="00757722" w:rsidRDefault="00757722" w:rsidP="00757722"/>
          <w:p w14:paraId="26A8144B" w14:textId="77777777" w:rsidR="00757722" w:rsidRDefault="00757722" w:rsidP="00757722">
            <w:r>
              <w:t>Burnetts</w:t>
            </w:r>
          </w:p>
          <w:p w14:paraId="54F63A30" w14:textId="77777777" w:rsidR="00757722" w:rsidRDefault="00757722" w:rsidP="00757722"/>
        </w:tc>
        <w:tc>
          <w:tcPr>
            <w:tcW w:w="1462" w:type="dxa"/>
          </w:tcPr>
          <w:p w14:paraId="191F4AD4" w14:textId="77777777" w:rsidR="00757722" w:rsidRDefault="00757722" w:rsidP="00757722"/>
          <w:p w14:paraId="0523254C" w14:textId="608668BA" w:rsidR="00757722" w:rsidRDefault="00757722" w:rsidP="00757722">
            <w:r>
              <w:t>211625</w:t>
            </w:r>
          </w:p>
        </w:tc>
        <w:tc>
          <w:tcPr>
            <w:tcW w:w="2982" w:type="dxa"/>
          </w:tcPr>
          <w:p w14:paraId="1F6C8CE0" w14:textId="77777777" w:rsidR="00757722" w:rsidRDefault="00757722" w:rsidP="00757722"/>
          <w:p w14:paraId="305A90A1" w14:textId="22653708" w:rsidR="00757722" w:rsidRDefault="00757722" w:rsidP="00757722">
            <w:r>
              <w:t xml:space="preserve">Land Registry Application </w:t>
            </w:r>
            <w:bookmarkStart w:id="0" w:name="_GoBack"/>
            <w:bookmarkEnd w:id="0"/>
            <w:r>
              <w:t>Fee</w:t>
            </w:r>
          </w:p>
        </w:tc>
        <w:tc>
          <w:tcPr>
            <w:tcW w:w="1501" w:type="dxa"/>
          </w:tcPr>
          <w:p w14:paraId="1FFCF697" w14:textId="77777777" w:rsidR="00757722" w:rsidRDefault="00757722" w:rsidP="00757722"/>
          <w:p w14:paraId="1D6B36EC" w14:textId="468CB9AD" w:rsidR="00757722" w:rsidRDefault="00757722" w:rsidP="00757722">
            <w:r>
              <w:t>£40.00</w:t>
            </w:r>
          </w:p>
        </w:tc>
        <w:tc>
          <w:tcPr>
            <w:tcW w:w="1764" w:type="dxa"/>
          </w:tcPr>
          <w:p w14:paraId="1FBBEBE1" w14:textId="77777777" w:rsidR="00757722" w:rsidRDefault="00757722" w:rsidP="00757722"/>
          <w:p w14:paraId="0754DBE7" w14:textId="77777777" w:rsidR="00757722" w:rsidRDefault="00757722" w:rsidP="00757722">
            <w:r>
              <w:t xml:space="preserve">Payment made on internet in December </w:t>
            </w:r>
          </w:p>
          <w:p w14:paraId="3526CBAF" w14:textId="77777777" w:rsidR="00757722" w:rsidRDefault="00757722" w:rsidP="00757722"/>
        </w:tc>
      </w:tr>
      <w:tr w:rsidR="00757722" w14:paraId="00EA0A7D" w14:textId="77777777" w:rsidTr="00757722">
        <w:tc>
          <w:tcPr>
            <w:tcW w:w="1931" w:type="dxa"/>
            <w:shd w:val="clear" w:color="auto" w:fill="D9D9D9" w:themeFill="background1" w:themeFillShade="D9"/>
          </w:tcPr>
          <w:p w14:paraId="75ECBDF3" w14:textId="2DA10F17" w:rsidR="00757722" w:rsidRDefault="00757722" w:rsidP="00757722">
            <w:r>
              <w:t>To Authorise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14:paraId="16401581" w14:textId="77777777" w:rsidR="00757722" w:rsidRDefault="00757722" w:rsidP="00757722"/>
        </w:tc>
        <w:tc>
          <w:tcPr>
            <w:tcW w:w="2982" w:type="dxa"/>
            <w:shd w:val="clear" w:color="auto" w:fill="D9D9D9" w:themeFill="background1" w:themeFillShade="D9"/>
          </w:tcPr>
          <w:p w14:paraId="3385C404" w14:textId="77777777" w:rsidR="00757722" w:rsidRDefault="00757722" w:rsidP="00757722"/>
        </w:tc>
        <w:tc>
          <w:tcPr>
            <w:tcW w:w="1501" w:type="dxa"/>
            <w:shd w:val="clear" w:color="auto" w:fill="D9D9D9" w:themeFill="background1" w:themeFillShade="D9"/>
          </w:tcPr>
          <w:p w14:paraId="2DBD923D" w14:textId="77777777" w:rsidR="00757722" w:rsidRDefault="00757722" w:rsidP="00757722"/>
        </w:tc>
        <w:tc>
          <w:tcPr>
            <w:tcW w:w="1764" w:type="dxa"/>
            <w:shd w:val="clear" w:color="auto" w:fill="D9D9D9" w:themeFill="background1" w:themeFillShade="D9"/>
          </w:tcPr>
          <w:p w14:paraId="5C9FFE42" w14:textId="77777777" w:rsidR="00757722" w:rsidRDefault="00757722" w:rsidP="00757722"/>
        </w:tc>
      </w:tr>
      <w:tr w:rsidR="00757722" w14:paraId="1986576D" w14:textId="77777777" w:rsidTr="58EC285B">
        <w:tc>
          <w:tcPr>
            <w:tcW w:w="1931" w:type="dxa"/>
          </w:tcPr>
          <w:p w14:paraId="5C420655" w14:textId="77777777" w:rsidR="00757722" w:rsidRDefault="00757722" w:rsidP="00757722"/>
          <w:p w14:paraId="6EA59CB9" w14:textId="5120C6D5" w:rsidR="00757722" w:rsidRDefault="00757722" w:rsidP="00757722">
            <w:r>
              <w:t>Sarah Kyle</w:t>
            </w:r>
          </w:p>
          <w:p w14:paraId="08C2021A" w14:textId="77777777" w:rsidR="00757722" w:rsidRDefault="00757722" w:rsidP="00757722"/>
        </w:tc>
        <w:tc>
          <w:tcPr>
            <w:tcW w:w="1462" w:type="dxa"/>
          </w:tcPr>
          <w:p w14:paraId="6BF9C4B7" w14:textId="77777777" w:rsidR="00757722" w:rsidRDefault="00757722" w:rsidP="00757722"/>
          <w:p w14:paraId="020A8FB8" w14:textId="4029A9E0" w:rsidR="00757722" w:rsidRDefault="00757722" w:rsidP="00757722">
            <w:r>
              <w:t>n/a</w:t>
            </w:r>
          </w:p>
        </w:tc>
        <w:tc>
          <w:tcPr>
            <w:tcW w:w="2982" w:type="dxa"/>
          </w:tcPr>
          <w:p w14:paraId="67FC9883" w14:textId="77777777" w:rsidR="00757722" w:rsidRDefault="00757722" w:rsidP="00757722"/>
          <w:p w14:paraId="06321DC2" w14:textId="4392CE50" w:rsidR="00757722" w:rsidRDefault="00757722" w:rsidP="00757722">
            <w:r>
              <w:t>Salary Oct/Nov/Dec</w:t>
            </w:r>
          </w:p>
          <w:p w14:paraId="5D52DE0A" w14:textId="4ACBDB65" w:rsidR="00757722" w:rsidRDefault="00757722" w:rsidP="00757722"/>
        </w:tc>
        <w:tc>
          <w:tcPr>
            <w:tcW w:w="1501" w:type="dxa"/>
          </w:tcPr>
          <w:p w14:paraId="6073D97E" w14:textId="77777777" w:rsidR="00757722" w:rsidRDefault="00757722" w:rsidP="00757722"/>
          <w:p w14:paraId="1EBCE73B" w14:textId="76920E78" w:rsidR="00757722" w:rsidRPr="006746E7" w:rsidRDefault="00757722" w:rsidP="00757722">
            <w:r>
              <w:t>£379.23</w:t>
            </w:r>
          </w:p>
        </w:tc>
        <w:tc>
          <w:tcPr>
            <w:tcW w:w="1764" w:type="dxa"/>
          </w:tcPr>
          <w:p w14:paraId="576B92EF" w14:textId="77777777" w:rsidR="00757722" w:rsidRDefault="00757722" w:rsidP="00757722"/>
          <w:p w14:paraId="3C562871" w14:textId="77777777" w:rsidR="00757722" w:rsidRDefault="00757722" w:rsidP="00757722">
            <w:r>
              <w:t>Direct Internet Payment</w:t>
            </w:r>
          </w:p>
          <w:p w14:paraId="661DCC42" w14:textId="1F5288C8" w:rsidR="00757722" w:rsidRPr="00A21035" w:rsidRDefault="00757722" w:rsidP="00757722"/>
        </w:tc>
      </w:tr>
      <w:tr w:rsidR="00757722" w14:paraId="43C468BB" w14:textId="77777777" w:rsidTr="58EC285B">
        <w:tc>
          <w:tcPr>
            <w:tcW w:w="1931" w:type="dxa"/>
          </w:tcPr>
          <w:p w14:paraId="28B3B50C" w14:textId="505A41FA" w:rsidR="00757722" w:rsidRDefault="00757722" w:rsidP="00757722"/>
          <w:p w14:paraId="19ACFCD2" w14:textId="5814AA68" w:rsidR="00757722" w:rsidRDefault="00757722" w:rsidP="00757722">
            <w:r>
              <w:t xml:space="preserve">HMRC </w:t>
            </w:r>
          </w:p>
        </w:tc>
        <w:tc>
          <w:tcPr>
            <w:tcW w:w="1462" w:type="dxa"/>
          </w:tcPr>
          <w:p w14:paraId="54F0C4B2" w14:textId="77777777" w:rsidR="00757722" w:rsidRDefault="00757722" w:rsidP="00757722"/>
          <w:p w14:paraId="1B6FEE67" w14:textId="33B6D3C1" w:rsidR="00757722" w:rsidRDefault="00757722" w:rsidP="00757722">
            <w:r>
              <w:t>n/a</w:t>
            </w:r>
          </w:p>
        </w:tc>
        <w:tc>
          <w:tcPr>
            <w:tcW w:w="2982" w:type="dxa"/>
          </w:tcPr>
          <w:p w14:paraId="7625621E" w14:textId="77777777" w:rsidR="00757722" w:rsidRDefault="00757722" w:rsidP="00757722"/>
          <w:p w14:paraId="0535FDF8" w14:textId="77777777" w:rsidR="00757722" w:rsidRDefault="00757722" w:rsidP="00757722">
            <w:r>
              <w:t>PAYE Oct/Nov/Dec</w:t>
            </w:r>
          </w:p>
          <w:p w14:paraId="3A51E391" w14:textId="13322159" w:rsidR="00757722" w:rsidRDefault="00757722" w:rsidP="00757722"/>
        </w:tc>
        <w:tc>
          <w:tcPr>
            <w:tcW w:w="1501" w:type="dxa"/>
          </w:tcPr>
          <w:p w14:paraId="70FD1DB7" w14:textId="77777777" w:rsidR="00757722" w:rsidRDefault="00757722" w:rsidP="00757722"/>
          <w:p w14:paraId="40186AEE" w14:textId="678A02E5" w:rsidR="00757722" w:rsidRDefault="00757722" w:rsidP="00757722">
            <w:r>
              <w:t>£94.80</w:t>
            </w:r>
          </w:p>
        </w:tc>
        <w:tc>
          <w:tcPr>
            <w:tcW w:w="1764" w:type="dxa"/>
          </w:tcPr>
          <w:p w14:paraId="74B92BB8" w14:textId="77777777" w:rsidR="00757722" w:rsidRDefault="00757722" w:rsidP="00757722"/>
          <w:p w14:paraId="4A002705" w14:textId="77777777" w:rsidR="00757722" w:rsidRDefault="00757722" w:rsidP="00757722">
            <w:r>
              <w:t>Direct Internet Payment</w:t>
            </w:r>
          </w:p>
          <w:p w14:paraId="59C23C43" w14:textId="023518AC" w:rsidR="00757722" w:rsidRDefault="00757722" w:rsidP="00757722"/>
        </w:tc>
      </w:tr>
      <w:tr w:rsidR="00757722" w14:paraId="12FED322" w14:textId="77777777" w:rsidTr="58EC285B">
        <w:tc>
          <w:tcPr>
            <w:tcW w:w="1931" w:type="dxa"/>
          </w:tcPr>
          <w:p w14:paraId="54F675D3" w14:textId="77777777" w:rsidR="00757722" w:rsidRDefault="00757722" w:rsidP="00757722"/>
          <w:p w14:paraId="0E12FB85" w14:textId="0947C4F5" w:rsidR="00757722" w:rsidRDefault="00757722" w:rsidP="00757722">
            <w:r>
              <w:t>Cumbria Payroll Services</w:t>
            </w:r>
          </w:p>
          <w:p w14:paraId="0E2BBB88" w14:textId="77777777" w:rsidR="00757722" w:rsidRDefault="00757722" w:rsidP="00757722"/>
        </w:tc>
        <w:tc>
          <w:tcPr>
            <w:tcW w:w="1462" w:type="dxa"/>
          </w:tcPr>
          <w:p w14:paraId="215BA1DB" w14:textId="77777777" w:rsidR="00757722" w:rsidRDefault="00757722" w:rsidP="00757722"/>
          <w:p w14:paraId="3EC61C3C" w14:textId="31EA6787" w:rsidR="00757722" w:rsidRDefault="00757722" w:rsidP="00757722">
            <w:r>
              <w:t>92250</w:t>
            </w:r>
          </w:p>
        </w:tc>
        <w:tc>
          <w:tcPr>
            <w:tcW w:w="2982" w:type="dxa"/>
          </w:tcPr>
          <w:p w14:paraId="07C596EC" w14:textId="77777777" w:rsidR="00757722" w:rsidRDefault="00757722" w:rsidP="00757722"/>
          <w:p w14:paraId="5135FCBE" w14:textId="5B163948" w:rsidR="00757722" w:rsidRDefault="00757722" w:rsidP="00757722">
            <w:r>
              <w:t>Payroll Quarter ending Dec</w:t>
            </w:r>
          </w:p>
        </w:tc>
        <w:tc>
          <w:tcPr>
            <w:tcW w:w="1501" w:type="dxa"/>
          </w:tcPr>
          <w:p w14:paraId="7EA067E7" w14:textId="77777777" w:rsidR="00757722" w:rsidRDefault="00757722" w:rsidP="00757722"/>
          <w:p w14:paraId="1F2DE1C9" w14:textId="3D6C0068" w:rsidR="00757722" w:rsidRDefault="00757722" w:rsidP="00757722">
            <w:r>
              <w:t>£17.00</w:t>
            </w:r>
          </w:p>
        </w:tc>
        <w:tc>
          <w:tcPr>
            <w:tcW w:w="1764" w:type="dxa"/>
          </w:tcPr>
          <w:p w14:paraId="735868CD" w14:textId="77777777" w:rsidR="00757722" w:rsidRDefault="00757722" w:rsidP="00757722"/>
          <w:p w14:paraId="1C3896FF" w14:textId="77777777" w:rsidR="00757722" w:rsidRDefault="00757722" w:rsidP="00757722">
            <w:r>
              <w:t>Direct Internet Payment</w:t>
            </w:r>
          </w:p>
          <w:p w14:paraId="3E3BB0EA" w14:textId="1EEA43D2" w:rsidR="00757722" w:rsidRDefault="00757722" w:rsidP="00757722"/>
        </w:tc>
      </w:tr>
    </w:tbl>
    <w:p w14:paraId="2B625E06" w14:textId="420587F5" w:rsidR="00F8394D" w:rsidRDefault="00F8394D"/>
    <w:p w14:paraId="512509EC" w14:textId="77777777" w:rsidR="00D268A4" w:rsidRDefault="00D268A4">
      <w:r>
        <w:t>Authorised by:</w:t>
      </w:r>
    </w:p>
    <w:p w14:paraId="58228EDA" w14:textId="77777777" w:rsidR="001F71AA" w:rsidRDefault="001F71AA"/>
    <w:p w14:paraId="3E03E78F" w14:textId="77777777" w:rsidR="00D268A4" w:rsidRDefault="00CA4B0E">
      <w:r>
        <w:t>Signatory</w:t>
      </w:r>
      <w:r w:rsidR="00D268A4">
        <w:t xml:space="preserve"> 1:………………………………………………………………………………………………………………………………………</w:t>
      </w:r>
    </w:p>
    <w:p w14:paraId="188095D0" w14:textId="77777777" w:rsidR="001B2F4C" w:rsidRDefault="001B2F4C"/>
    <w:p w14:paraId="6D3F359F" w14:textId="77777777" w:rsidR="001F71AA" w:rsidRDefault="001F71AA"/>
    <w:p w14:paraId="7C075533" w14:textId="77777777" w:rsidR="00D268A4" w:rsidRDefault="00CA4B0E">
      <w:r>
        <w:t>Signatory</w:t>
      </w:r>
      <w:r w:rsidR="00D268A4">
        <w:t xml:space="preserve"> 2:………………………………………………………………………………………………………………………………………</w:t>
      </w:r>
    </w:p>
    <w:sectPr w:rsidR="00D268A4" w:rsidSect="00275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A40CC" w14:textId="77777777" w:rsidR="00D26090" w:rsidRDefault="00D26090" w:rsidP="009276DB">
      <w:pPr>
        <w:spacing w:after="0" w:line="240" w:lineRule="auto"/>
      </w:pPr>
      <w:r>
        <w:separator/>
      </w:r>
    </w:p>
  </w:endnote>
  <w:endnote w:type="continuationSeparator" w:id="0">
    <w:p w14:paraId="1302DC81" w14:textId="77777777" w:rsidR="00D26090" w:rsidRDefault="00D26090" w:rsidP="0092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F5D0F" w14:textId="77777777" w:rsidR="00D26090" w:rsidRDefault="00D26090" w:rsidP="009276DB">
      <w:pPr>
        <w:spacing w:after="0" w:line="240" w:lineRule="auto"/>
      </w:pPr>
      <w:r>
        <w:separator/>
      </w:r>
    </w:p>
  </w:footnote>
  <w:footnote w:type="continuationSeparator" w:id="0">
    <w:p w14:paraId="24701222" w14:textId="77777777" w:rsidR="00D26090" w:rsidRDefault="00D26090" w:rsidP="00927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37"/>
    <w:rsid w:val="00000600"/>
    <w:rsid w:val="000034FA"/>
    <w:rsid w:val="000128E3"/>
    <w:rsid w:val="00015E1E"/>
    <w:rsid w:val="00017D1B"/>
    <w:rsid w:val="00052BE1"/>
    <w:rsid w:val="000603FB"/>
    <w:rsid w:val="000C708B"/>
    <w:rsid w:val="000E6C53"/>
    <w:rsid w:val="00104FE6"/>
    <w:rsid w:val="001112EF"/>
    <w:rsid w:val="00146E12"/>
    <w:rsid w:val="001569BB"/>
    <w:rsid w:val="001577C1"/>
    <w:rsid w:val="00173819"/>
    <w:rsid w:val="001A2832"/>
    <w:rsid w:val="001A6B7D"/>
    <w:rsid w:val="001B2F4C"/>
    <w:rsid w:val="001B34F8"/>
    <w:rsid w:val="001C123F"/>
    <w:rsid w:val="001D7368"/>
    <w:rsid w:val="001E34D5"/>
    <w:rsid w:val="001E460A"/>
    <w:rsid w:val="001E4DC6"/>
    <w:rsid w:val="001E7D25"/>
    <w:rsid w:val="001F65AB"/>
    <w:rsid w:val="001F71AA"/>
    <w:rsid w:val="002203CE"/>
    <w:rsid w:val="00234707"/>
    <w:rsid w:val="002356F5"/>
    <w:rsid w:val="00246B45"/>
    <w:rsid w:val="00246FEC"/>
    <w:rsid w:val="00251BAC"/>
    <w:rsid w:val="002572D7"/>
    <w:rsid w:val="00275925"/>
    <w:rsid w:val="00281AE7"/>
    <w:rsid w:val="002904A6"/>
    <w:rsid w:val="002969E5"/>
    <w:rsid w:val="002B0D85"/>
    <w:rsid w:val="002D39EA"/>
    <w:rsid w:val="002F7343"/>
    <w:rsid w:val="00332113"/>
    <w:rsid w:val="00353784"/>
    <w:rsid w:val="0036428F"/>
    <w:rsid w:val="00393100"/>
    <w:rsid w:val="003D31FE"/>
    <w:rsid w:val="00402F0B"/>
    <w:rsid w:val="00403746"/>
    <w:rsid w:val="00422932"/>
    <w:rsid w:val="0042401F"/>
    <w:rsid w:val="00425E64"/>
    <w:rsid w:val="0043489E"/>
    <w:rsid w:val="004664EF"/>
    <w:rsid w:val="00482F44"/>
    <w:rsid w:val="00483CD1"/>
    <w:rsid w:val="00487D95"/>
    <w:rsid w:val="004B3204"/>
    <w:rsid w:val="004C0E9A"/>
    <w:rsid w:val="004C1D28"/>
    <w:rsid w:val="004F0929"/>
    <w:rsid w:val="004F539F"/>
    <w:rsid w:val="00511ABC"/>
    <w:rsid w:val="005570BF"/>
    <w:rsid w:val="005635A7"/>
    <w:rsid w:val="00570AA0"/>
    <w:rsid w:val="00571904"/>
    <w:rsid w:val="00575237"/>
    <w:rsid w:val="005764E6"/>
    <w:rsid w:val="005809E1"/>
    <w:rsid w:val="005B384C"/>
    <w:rsid w:val="005C7703"/>
    <w:rsid w:val="005D765B"/>
    <w:rsid w:val="005E0950"/>
    <w:rsid w:val="005E1262"/>
    <w:rsid w:val="006046F5"/>
    <w:rsid w:val="006074E0"/>
    <w:rsid w:val="00611AAC"/>
    <w:rsid w:val="006137EE"/>
    <w:rsid w:val="006746E7"/>
    <w:rsid w:val="00677EDD"/>
    <w:rsid w:val="00680E5D"/>
    <w:rsid w:val="006A1A5A"/>
    <w:rsid w:val="006C1507"/>
    <w:rsid w:val="00703713"/>
    <w:rsid w:val="007075CC"/>
    <w:rsid w:val="00723661"/>
    <w:rsid w:val="00725123"/>
    <w:rsid w:val="00737310"/>
    <w:rsid w:val="00737C11"/>
    <w:rsid w:val="00744677"/>
    <w:rsid w:val="00757722"/>
    <w:rsid w:val="007762BE"/>
    <w:rsid w:val="007A5F2C"/>
    <w:rsid w:val="007D11E3"/>
    <w:rsid w:val="007E270C"/>
    <w:rsid w:val="007E756F"/>
    <w:rsid w:val="007F0F8A"/>
    <w:rsid w:val="007F546C"/>
    <w:rsid w:val="00805FF8"/>
    <w:rsid w:val="00810265"/>
    <w:rsid w:val="00826ACE"/>
    <w:rsid w:val="008272C0"/>
    <w:rsid w:val="00827B90"/>
    <w:rsid w:val="00837D53"/>
    <w:rsid w:val="00840AA0"/>
    <w:rsid w:val="008737DD"/>
    <w:rsid w:val="00881BEA"/>
    <w:rsid w:val="00883F44"/>
    <w:rsid w:val="00886865"/>
    <w:rsid w:val="008B6C42"/>
    <w:rsid w:val="008C2D81"/>
    <w:rsid w:val="008E1FD8"/>
    <w:rsid w:val="0090068B"/>
    <w:rsid w:val="00911005"/>
    <w:rsid w:val="009276DB"/>
    <w:rsid w:val="00941F2A"/>
    <w:rsid w:val="009512F3"/>
    <w:rsid w:val="00953CAD"/>
    <w:rsid w:val="00962ED5"/>
    <w:rsid w:val="00965E10"/>
    <w:rsid w:val="00974A67"/>
    <w:rsid w:val="009A794F"/>
    <w:rsid w:val="009B30AD"/>
    <w:rsid w:val="009C7C70"/>
    <w:rsid w:val="009E6533"/>
    <w:rsid w:val="00A21035"/>
    <w:rsid w:val="00A30A0E"/>
    <w:rsid w:val="00A41DB3"/>
    <w:rsid w:val="00A52F4B"/>
    <w:rsid w:val="00A55DF6"/>
    <w:rsid w:val="00A7759C"/>
    <w:rsid w:val="00A80986"/>
    <w:rsid w:val="00AC05EF"/>
    <w:rsid w:val="00AC2F8B"/>
    <w:rsid w:val="00AE5FBA"/>
    <w:rsid w:val="00AF6A44"/>
    <w:rsid w:val="00B0483E"/>
    <w:rsid w:val="00B04D4B"/>
    <w:rsid w:val="00B15C94"/>
    <w:rsid w:val="00B33D6F"/>
    <w:rsid w:val="00B37AD5"/>
    <w:rsid w:val="00B52E7F"/>
    <w:rsid w:val="00BA5F0E"/>
    <w:rsid w:val="00BB47FD"/>
    <w:rsid w:val="00BB5494"/>
    <w:rsid w:val="00BB5AA3"/>
    <w:rsid w:val="00BC0675"/>
    <w:rsid w:val="00BF3C7C"/>
    <w:rsid w:val="00BF53A3"/>
    <w:rsid w:val="00C05920"/>
    <w:rsid w:val="00C17329"/>
    <w:rsid w:val="00C2127F"/>
    <w:rsid w:val="00C26838"/>
    <w:rsid w:val="00C479AE"/>
    <w:rsid w:val="00C64C44"/>
    <w:rsid w:val="00C659AF"/>
    <w:rsid w:val="00C9369E"/>
    <w:rsid w:val="00C95097"/>
    <w:rsid w:val="00CA4B0E"/>
    <w:rsid w:val="00CA62DA"/>
    <w:rsid w:val="00CC550C"/>
    <w:rsid w:val="00CD119B"/>
    <w:rsid w:val="00CE6662"/>
    <w:rsid w:val="00CF15D5"/>
    <w:rsid w:val="00CF3379"/>
    <w:rsid w:val="00D025DA"/>
    <w:rsid w:val="00D10795"/>
    <w:rsid w:val="00D15A81"/>
    <w:rsid w:val="00D26090"/>
    <w:rsid w:val="00D268A4"/>
    <w:rsid w:val="00D45DC1"/>
    <w:rsid w:val="00D649CA"/>
    <w:rsid w:val="00DA1C7E"/>
    <w:rsid w:val="00DC6443"/>
    <w:rsid w:val="00DF084A"/>
    <w:rsid w:val="00DF6131"/>
    <w:rsid w:val="00E135B2"/>
    <w:rsid w:val="00E26876"/>
    <w:rsid w:val="00E465F9"/>
    <w:rsid w:val="00E91512"/>
    <w:rsid w:val="00EA290D"/>
    <w:rsid w:val="00EA2EFC"/>
    <w:rsid w:val="00EC31D5"/>
    <w:rsid w:val="00ED0F88"/>
    <w:rsid w:val="00ED13C2"/>
    <w:rsid w:val="00EF0A0E"/>
    <w:rsid w:val="00F00887"/>
    <w:rsid w:val="00F04E2B"/>
    <w:rsid w:val="00F06312"/>
    <w:rsid w:val="00F06A03"/>
    <w:rsid w:val="00F121AB"/>
    <w:rsid w:val="00F17D89"/>
    <w:rsid w:val="00F64D39"/>
    <w:rsid w:val="00F8394D"/>
    <w:rsid w:val="00FC4D38"/>
    <w:rsid w:val="00FF1057"/>
    <w:rsid w:val="58EC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FCB2"/>
  <w15:chartTrackingRefBased/>
  <w15:docId w15:val="{754F4CAF-A2B7-4641-9EDD-F31F125B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7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6DB"/>
  </w:style>
  <w:style w:type="paragraph" w:styleId="Footer">
    <w:name w:val="footer"/>
    <w:basedOn w:val="Normal"/>
    <w:link w:val="FooterChar"/>
    <w:uiPriority w:val="99"/>
    <w:unhideWhenUsed/>
    <w:rsid w:val="00927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6DB"/>
  </w:style>
  <w:style w:type="paragraph" w:styleId="BalloonText">
    <w:name w:val="Balloon Text"/>
    <w:basedOn w:val="Normal"/>
    <w:link w:val="BalloonTextChar"/>
    <w:uiPriority w:val="99"/>
    <w:semiHidden/>
    <w:unhideWhenUsed/>
    <w:rsid w:val="0027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Kyle</dc:creator>
  <cp:keywords/>
  <dc:description/>
  <cp:lastModifiedBy>Sarah Kyle</cp:lastModifiedBy>
  <cp:revision>9</cp:revision>
  <cp:lastPrinted>2015-07-05T21:07:00Z</cp:lastPrinted>
  <dcterms:created xsi:type="dcterms:W3CDTF">2015-12-16T16:34:00Z</dcterms:created>
  <dcterms:modified xsi:type="dcterms:W3CDTF">2016-01-04T14:33:00Z</dcterms:modified>
</cp:coreProperties>
</file>